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A94F9" w14:textId="77777777" w:rsidR="002F2431" w:rsidRPr="002F2431" w:rsidRDefault="002F2431" w:rsidP="002F2431">
      <w:pPr>
        <w:spacing w:after="0"/>
        <w:jc w:val="center"/>
        <w:rPr>
          <w:rFonts w:ascii="Apple Chancery" w:hAnsi="Apple Chancery"/>
          <w:sz w:val="40"/>
          <w:szCs w:val="40"/>
        </w:rPr>
      </w:pPr>
      <w:r w:rsidRPr="002F2431">
        <w:rPr>
          <w:rFonts w:ascii="Apple Chancery" w:hAnsi="Apple Chancery"/>
          <w:sz w:val="40"/>
          <w:szCs w:val="40"/>
        </w:rPr>
        <w:t>Henry County Museum</w:t>
      </w:r>
    </w:p>
    <w:p w14:paraId="5E439354" w14:textId="0CFA945E" w:rsidR="002F2431" w:rsidRPr="002F2431" w:rsidRDefault="002F2431" w:rsidP="002F2431">
      <w:pPr>
        <w:spacing w:after="0"/>
        <w:jc w:val="center"/>
        <w:rPr>
          <w:rFonts w:ascii="Apple Chancery" w:hAnsi="Apple Chancery"/>
          <w:sz w:val="40"/>
          <w:szCs w:val="40"/>
        </w:rPr>
      </w:pPr>
      <w:r w:rsidRPr="002F2431">
        <w:rPr>
          <w:rFonts w:ascii="Apple Chancery" w:hAnsi="Apple Chancery"/>
          <w:sz w:val="40"/>
          <w:szCs w:val="40"/>
        </w:rPr>
        <w:t>203 W. Franklin ST.</w:t>
      </w:r>
    </w:p>
    <w:p w14:paraId="6177D7A7" w14:textId="77777777" w:rsidR="002F2431" w:rsidRDefault="002F2431" w:rsidP="002F2431">
      <w:pPr>
        <w:spacing w:after="0"/>
        <w:jc w:val="center"/>
        <w:rPr>
          <w:rFonts w:ascii="Apple Chancery" w:hAnsi="Apple Chancery"/>
          <w:sz w:val="40"/>
          <w:szCs w:val="40"/>
        </w:rPr>
      </w:pPr>
      <w:r w:rsidRPr="002F2431">
        <w:rPr>
          <w:rFonts w:ascii="Apple Chancery" w:hAnsi="Apple Chancery"/>
          <w:sz w:val="40"/>
          <w:szCs w:val="40"/>
        </w:rPr>
        <w:t>Clinton, Mo. 64735</w:t>
      </w:r>
    </w:p>
    <w:p w14:paraId="39D5BFF3" w14:textId="77777777" w:rsidR="00C5114D" w:rsidRPr="002F2431" w:rsidRDefault="00C5114D" w:rsidP="002F2431">
      <w:pPr>
        <w:spacing w:after="0"/>
        <w:jc w:val="center"/>
        <w:rPr>
          <w:rFonts w:ascii="Apple Chancery" w:hAnsi="Apple Chancery"/>
          <w:sz w:val="40"/>
          <w:szCs w:val="40"/>
        </w:rPr>
      </w:pPr>
    </w:p>
    <w:p w14:paraId="4D990F36" w14:textId="6E38B128" w:rsidR="002F2431" w:rsidRPr="002F2431" w:rsidRDefault="002F2431" w:rsidP="002F2431">
      <w:pPr>
        <w:rPr>
          <w:sz w:val="28"/>
          <w:szCs w:val="28"/>
        </w:rPr>
      </w:pPr>
      <w:r w:rsidRPr="002F2431">
        <w:rPr>
          <w:sz w:val="28"/>
          <w:szCs w:val="28"/>
        </w:rPr>
        <w:t xml:space="preserve">April </w:t>
      </w:r>
      <w:r w:rsidR="002B7416">
        <w:rPr>
          <w:sz w:val="28"/>
          <w:szCs w:val="28"/>
        </w:rPr>
        <w:t>1</w:t>
      </w:r>
      <w:r w:rsidRPr="002F2431">
        <w:rPr>
          <w:sz w:val="28"/>
          <w:szCs w:val="28"/>
        </w:rPr>
        <w:t>, 202</w:t>
      </w:r>
      <w:r w:rsidR="002B7416">
        <w:rPr>
          <w:sz w:val="28"/>
          <w:szCs w:val="28"/>
        </w:rPr>
        <w:t>5</w:t>
      </w:r>
    </w:p>
    <w:p w14:paraId="03E979E4" w14:textId="77777777" w:rsidR="002F2431" w:rsidRPr="002F2431" w:rsidRDefault="002F2431" w:rsidP="002F2431">
      <w:pPr>
        <w:rPr>
          <w:sz w:val="28"/>
          <w:szCs w:val="28"/>
        </w:rPr>
      </w:pPr>
      <w:r w:rsidRPr="002F2431">
        <w:rPr>
          <w:sz w:val="28"/>
          <w:szCs w:val="28"/>
        </w:rPr>
        <w:t>Greetings,</w:t>
      </w:r>
    </w:p>
    <w:p w14:paraId="0518B604" w14:textId="2960FEE7" w:rsidR="002F2431" w:rsidRPr="002F2431" w:rsidRDefault="002F2431" w:rsidP="002F2431">
      <w:pPr>
        <w:rPr>
          <w:sz w:val="28"/>
          <w:szCs w:val="28"/>
        </w:rPr>
      </w:pPr>
      <w:r w:rsidRPr="002F2431">
        <w:rPr>
          <w:sz w:val="28"/>
          <w:szCs w:val="28"/>
        </w:rPr>
        <w:t>Please find enclosed the Louis and Elsie Freund Endowment for Young Artists Scholarship Application. This scholarship is in the amount of $500. and is sponsored by the Henry County Historical Society, Inc., made possible by a gift to the Society from the Louis and Elsie Freund Trust. Louis Freund was a renowned native artist from Clinton, Missouri. The qualifications for the scholarship are very specific and are listed on the application. If you know of a former student of your school that would meet the</w:t>
      </w:r>
    </w:p>
    <w:p w14:paraId="67F11D15" w14:textId="6F5BA181" w:rsidR="002F2431" w:rsidRPr="002F2431" w:rsidRDefault="002F2431" w:rsidP="002F2431">
      <w:pPr>
        <w:rPr>
          <w:sz w:val="28"/>
          <w:szCs w:val="28"/>
        </w:rPr>
      </w:pPr>
      <w:r w:rsidRPr="002F2431">
        <w:rPr>
          <w:sz w:val="28"/>
          <w:szCs w:val="28"/>
        </w:rPr>
        <w:t xml:space="preserve">qualifications for this scholarship, please pass this application to them. If anyone should have questions about the scholarship they can be directed to </w:t>
      </w:r>
      <w:r>
        <w:rPr>
          <w:sz w:val="28"/>
          <w:szCs w:val="28"/>
        </w:rPr>
        <w:t>Henry County Museum Staff</w:t>
      </w:r>
      <w:r w:rsidRPr="002F2431">
        <w:rPr>
          <w:sz w:val="28"/>
          <w:szCs w:val="28"/>
        </w:rPr>
        <w:t xml:space="preserve">. The phone number at the museum is (660) 885- 8414. The museum’s hours of operation are Tuesday through Saturday 10:00 a.m. to 4:00p.m. </w:t>
      </w:r>
    </w:p>
    <w:p w14:paraId="1339017B" w14:textId="77777777" w:rsidR="002F2431" w:rsidRPr="002F2431" w:rsidRDefault="002F2431" w:rsidP="002F2431">
      <w:pPr>
        <w:rPr>
          <w:sz w:val="28"/>
          <w:szCs w:val="28"/>
        </w:rPr>
      </w:pPr>
    </w:p>
    <w:p w14:paraId="0778B2CC" w14:textId="27F593EF" w:rsidR="002F2431" w:rsidRPr="002F2431" w:rsidRDefault="002F2431" w:rsidP="002F2431">
      <w:pPr>
        <w:rPr>
          <w:sz w:val="28"/>
          <w:szCs w:val="28"/>
        </w:rPr>
      </w:pPr>
      <w:r w:rsidRPr="002F2431">
        <w:rPr>
          <w:sz w:val="28"/>
          <w:szCs w:val="28"/>
        </w:rPr>
        <w:t>Sincerely,</w:t>
      </w:r>
    </w:p>
    <w:p w14:paraId="3C6FE985" w14:textId="01D4135F" w:rsidR="002F2431" w:rsidRPr="002F2431" w:rsidRDefault="002F2431" w:rsidP="002F2431">
      <w:pPr>
        <w:rPr>
          <w:sz w:val="28"/>
          <w:szCs w:val="28"/>
        </w:rPr>
      </w:pPr>
      <w:r>
        <w:rPr>
          <w:sz w:val="28"/>
          <w:szCs w:val="28"/>
        </w:rPr>
        <w:t xml:space="preserve">Blayne </w:t>
      </w:r>
      <w:r w:rsidR="00C5114D">
        <w:rPr>
          <w:sz w:val="28"/>
          <w:szCs w:val="28"/>
        </w:rPr>
        <w:t>Paxton,</w:t>
      </w:r>
      <w:r w:rsidRPr="002F2431">
        <w:rPr>
          <w:sz w:val="28"/>
          <w:szCs w:val="28"/>
        </w:rPr>
        <w:t xml:space="preserve"> Louis and Elsie Freund Scholarship Chairperson</w:t>
      </w:r>
    </w:p>
    <w:p w14:paraId="264A6D55" w14:textId="2C5E5524" w:rsidR="0060365A" w:rsidRPr="002F2431" w:rsidRDefault="002F2431" w:rsidP="002F2431">
      <w:pPr>
        <w:rPr>
          <w:sz w:val="28"/>
          <w:szCs w:val="28"/>
        </w:rPr>
      </w:pPr>
      <w:r w:rsidRPr="002F2431">
        <w:rPr>
          <w:sz w:val="28"/>
          <w:szCs w:val="28"/>
        </w:rPr>
        <w:t>(Copies can be made of this application as needed.)</w:t>
      </w:r>
    </w:p>
    <w:sectPr w:rsidR="0060365A" w:rsidRPr="002F2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ple Chancery">
    <w:altName w:val="Courier New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431"/>
    <w:rsid w:val="002B7416"/>
    <w:rsid w:val="002F2431"/>
    <w:rsid w:val="0060365A"/>
    <w:rsid w:val="00A7416E"/>
    <w:rsid w:val="00BC0DD0"/>
    <w:rsid w:val="00C5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D077F"/>
  <w15:chartTrackingRefBased/>
  <w15:docId w15:val="{2C677C14-327E-4789-9DC6-3F09902E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4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24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4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4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4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4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4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4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4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4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24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4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43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43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4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4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4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4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4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4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4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4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4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4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4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43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4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43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43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E4F9-D61B-4A13-82FA-7A5BA0F0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Bush</dc:creator>
  <cp:keywords/>
  <dc:description/>
  <cp:lastModifiedBy>Blayne Paxton</cp:lastModifiedBy>
  <cp:revision>4</cp:revision>
  <dcterms:created xsi:type="dcterms:W3CDTF">2024-04-03T17:58:00Z</dcterms:created>
  <dcterms:modified xsi:type="dcterms:W3CDTF">2025-04-01T14:28:00Z</dcterms:modified>
</cp:coreProperties>
</file>